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F9E" w:rsidRDefault="00611F9E">
      <w:bookmarkStart w:id="0" w:name="_GoBack"/>
      <w:r>
        <w:rPr>
          <w:noProof/>
          <w:sz w:val="24"/>
          <w:szCs w:val="24"/>
          <w:u w:val="single"/>
        </w:rPr>
        <w:drawing>
          <wp:anchor distT="0" distB="0" distL="114300" distR="114300" simplePos="0" relativeHeight="251658240" behindDoc="0" locked="0" layoutInCell="1" allowOverlap="1">
            <wp:simplePos x="0" y="0"/>
            <wp:positionH relativeFrom="column">
              <wp:posOffset>-476250</wp:posOffset>
            </wp:positionH>
            <wp:positionV relativeFrom="paragraph">
              <wp:posOffset>-19050</wp:posOffset>
            </wp:positionV>
            <wp:extent cx="9239250" cy="5467350"/>
            <wp:effectExtent l="0" t="38100" r="0" b="9525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bookmarkEnd w:id="0"/>
    </w:p>
    <w:sectPr w:rsidR="00611F9E" w:rsidSect="00611F9E">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D20" w:rsidRDefault="008A1D20" w:rsidP="008A1D20">
      <w:pPr>
        <w:spacing w:after="0" w:line="240" w:lineRule="auto"/>
      </w:pPr>
      <w:r>
        <w:separator/>
      </w:r>
    </w:p>
  </w:endnote>
  <w:endnote w:type="continuationSeparator" w:id="0">
    <w:p w:rsidR="008A1D20" w:rsidRDefault="008A1D20" w:rsidP="008A1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D20" w:rsidRDefault="008A1D20" w:rsidP="008A1D20">
      <w:pPr>
        <w:spacing w:after="0" w:line="240" w:lineRule="auto"/>
      </w:pPr>
      <w:r>
        <w:separator/>
      </w:r>
    </w:p>
  </w:footnote>
  <w:footnote w:type="continuationSeparator" w:id="0">
    <w:p w:rsidR="008A1D20" w:rsidRDefault="008A1D20" w:rsidP="008A1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D20" w:rsidRDefault="008A1D20">
    <w:pPr>
      <w:pStyle w:val="Header"/>
    </w:pPr>
    <w:r>
      <w:t xml:space="preserve">Natasha </w:t>
    </w:r>
    <w:proofErr w:type="spellStart"/>
    <w:r>
      <w:t>Tanna</w:t>
    </w:r>
    <w:proofErr w:type="spellEnd"/>
    <w:r>
      <w:t xml:space="preserve"> 13 SOL</w:t>
    </w:r>
    <w:r>
      <w:tab/>
      <w:t xml:space="preserve">                                                                  TOK Essay prep</w:t>
    </w:r>
    <w:r>
      <w:tab/>
      <w:t xml:space="preserve">                </w:t>
    </w:r>
    <w:r>
      <w:tab/>
    </w:r>
    <w:r>
      <w:tab/>
      <w:t>BMIS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F9E"/>
    <w:rsid w:val="003B0B86"/>
    <w:rsid w:val="00611F9E"/>
    <w:rsid w:val="008A1D20"/>
    <w:rsid w:val="00E01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F9E"/>
    <w:rPr>
      <w:rFonts w:ascii="Tahoma" w:hAnsi="Tahoma" w:cs="Tahoma"/>
      <w:sz w:val="16"/>
      <w:szCs w:val="16"/>
    </w:rPr>
  </w:style>
  <w:style w:type="paragraph" w:styleId="Header">
    <w:name w:val="header"/>
    <w:basedOn w:val="Normal"/>
    <w:link w:val="HeaderChar"/>
    <w:uiPriority w:val="99"/>
    <w:unhideWhenUsed/>
    <w:rsid w:val="008A1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D20"/>
  </w:style>
  <w:style w:type="paragraph" w:styleId="Footer">
    <w:name w:val="footer"/>
    <w:basedOn w:val="Normal"/>
    <w:link w:val="FooterChar"/>
    <w:uiPriority w:val="99"/>
    <w:unhideWhenUsed/>
    <w:rsid w:val="008A1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D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F9E"/>
    <w:rPr>
      <w:rFonts w:ascii="Tahoma" w:hAnsi="Tahoma" w:cs="Tahoma"/>
      <w:sz w:val="16"/>
      <w:szCs w:val="16"/>
    </w:rPr>
  </w:style>
  <w:style w:type="paragraph" w:styleId="Header">
    <w:name w:val="header"/>
    <w:basedOn w:val="Normal"/>
    <w:link w:val="HeaderChar"/>
    <w:uiPriority w:val="99"/>
    <w:unhideWhenUsed/>
    <w:rsid w:val="008A1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D20"/>
  </w:style>
  <w:style w:type="paragraph" w:styleId="Footer">
    <w:name w:val="footer"/>
    <w:basedOn w:val="Normal"/>
    <w:link w:val="FooterChar"/>
    <w:uiPriority w:val="99"/>
    <w:unhideWhenUsed/>
    <w:rsid w:val="008A1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9E2D894-4D3B-446B-9514-5D0761CF1D46}" type="doc">
      <dgm:prSet loTypeId="urn:microsoft.com/office/officeart/2008/layout/HorizontalMultiLevelHierarchy" loCatId="hierarchy" qsTypeId="urn:microsoft.com/office/officeart/2005/8/quickstyle/simple4" qsCatId="simple" csTypeId="urn:microsoft.com/office/officeart/2005/8/colors/colorful4" csCatId="colorful" phldr="1"/>
      <dgm:spPr/>
      <dgm:t>
        <a:bodyPr/>
        <a:lstStyle/>
        <a:p>
          <a:endParaRPr lang="en-US"/>
        </a:p>
      </dgm:t>
    </dgm:pt>
    <dgm:pt modelId="{22463E7A-76A4-4946-AA92-4198FC737E39}">
      <dgm:prSet phldrT="[Text]" custT="1"/>
      <dgm:spPr/>
      <dgm:t>
        <a:bodyPr/>
        <a:lstStyle/>
        <a:p>
          <a:r>
            <a:rPr lang="en-US" sz="2000"/>
            <a:t>The possession of knowledge carries an ethical responsibility</a:t>
          </a:r>
          <a:endParaRPr lang="en-US" sz="2000" u="none"/>
        </a:p>
      </dgm:t>
    </dgm:pt>
    <dgm:pt modelId="{9BB38D7A-8582-4B3F-85F6-7EFF9A8B78D9}" type="parTrans" cxnId="{F8F94372-7353-448A-BF5F-CD5353E51345}">
      <dgm:prSet/>
      <dgm:spPr/>
      <dgm:t>
        <a:bodyPr/>
        <a:lstStyle/>
        <a:p>
          <a:endParaRPr lang="en-US" u="none"/>
        </a:p>
      </dgm:t>
    </dgm:pt>
    <dgm:pt modelId="{7E1E3F96-8CF4-4441-9156-3A17C033B1D6}" type="sibTrans" cxnId="{F8F94372-7353-448A-BF5F-CD5353E51345}">
      <dgm:prSet/>
      <dgm:spPr/>
      <dgm:t>
        <a:bodyPr/>
        <a:lstStyle/>
        <a:p>
          <a:endParaRPr lang="en-US" u="none"/>
        </a:p>
      </dgm:t>
    </dgm:pt>
    <dgm:pt modelId="{C8EC22DE-16D2-4FB5-9763-2FD56CCEDEA5}">
      <dgm:prSet phldrT="[Text]" custT="1"/>
      <dgm:spPr/>
      <dgm:t>
        <a:bodyPr/>
        <a:lstStyle/>
        <a:p>
          <a:pPr algn="l"/>
          <a:r>
            <a:rPr lang="en-US" sz="1100"/>
            <a:t>It would be interesting to write about this title as there are arguements for and against it. For example there isnt this ethical responsibility when it comes to witnessing an injury. You have gained knowledge that someone has been hurt and your first instinct would be to help them. However some situations where knowledge is possessed does have ethical responsibilities. For example I witness two of my classmates cheating.  Is it my duty to tell the teachers about this occurance considering the fact that it is  wrong or is it my duty to keep quiet about it because they are my classmates; my friends?</a:t>
          </a:r>
          <a:endParaRPr lang="en-US" sz="1100" u="none"/>
        </a:p>
      </dgm:t>
    </dgm:pt>
    <dgm:pt modelId="{DE27D560-7E29-454D-95AF-C28F5C31D921}" type="parTrans" cxnId="{EDDA5146-65FC-46CC-94FD-AD739C0A8872}">
      <dgm:prSet/>
      <dgm:spPr/>
      <dgm:t>
        <a:bodyPr/>
        <a:lstStyle/>
        <a:p>
          <a:endParaRPr lang="en-US" u="none"/>
        </a:p>
      </dgm:t>
    </dgm:pt>
    <dgm:pt modelId="{6A8A0FD0-2B06-49A0-A20D-695DB23BD639}" type="sibTrans" cxnId="{EDDA5146-65FC-46CC-94FD-AD739C0A8872}">
      <dgm:prSet/>
      <dgm:spPr/>
      <dgm:t>
        <a:bodyPr/>
        <a:lstStyle/>
        <a:p>
          <a:endParaRPr lang="en-US" u="none"/>
        </a:p>
      </dgm:t>
    </dgm:pt>
    <dgm:pt modelId="{763659DA-690F-4ADE-B0D9-230A15373A1D}">
      <dgm:prSet phldrT="[Text]" custT="1"/>
      <dgm:spPr/>
      <dgm:t>
        <a:bodyPr/>
        <a:lstStyle/>
        <a:p>
          <a:pPr algn="l"/>
          <a:r>
            <a:rPr lang="en-US" sz="1100"/>
            <a:t>Several knowledge issues can be brought about by considering the areas of knowledge which can be investigated for this title. Areas of knowledge:</a:t>
          </a:r>
        </a:p>
        <a:p>
          <a:pPr algn="l"/>
          <a:r>
            <a:rPr lang="en-US" sz="1100" b="1"/>
            <a:t>Human Sciences:</a:t>
          </a:r>
          <a:r>
            <a:rPr lang="en-US" sz="1100"/>
            <a:t> Eg. Physcology can be used to change the way people think but is that ethically right or wrong?</a:t>
          </a:r>
        </a:p>
        <a:p>
          <a:pPr algn="l"/>
          <a:r>
            <a:rPr lang="en-US" sz="1100" b="1"/>
            <a:t>Natural Sciences: </a:t>
          </a:r>
          <a:r>
            <a:rPr lang="en-US" sz="1100" b="0"/>
            <a:t>Eg.</a:t>
          </a:r>
          <a:r>
            <a:rPr lang="en-US" sz="1100"/>
            <a:t>The knowledge of Biology can be used with medicin. However can this knowledge in Biology be used in any manner when it comes to medecin?</a:t>
          </a:r>
        </a:p>
        <a:p>
          <a:pPr algn="l"/>
          <a:r>
            <a:rPr lang="en-US" sz="1100" b="1"/>
            <a:t>Religion:</a:t>
          </a:r>
          <a:r>
            <a:rPr lang="en-US" sz="1100"/>
            <a:t>  Eg. If  you follow the Islam religion for example, and you have been told that your religion states that you can not consume alcohol but you witness a muslim friend  consuming alcohol. In terms of ethics, do you tell them not to do so because your religion states that you shouldn't or do you walk away because you have no right to interfere with their own decisions?</a:t>
          </a:r>
        </a:p>
        <a:p>
          <a:pPr algn="l"/>
          <a:r>
            <a:rPr lang="en-US" sz="1100" b="1"/>
            <a:t>ETHICS</a:t>
          </a:r>
          <a:endParaRPr lang="en-US" sz="1100" b="1" u="none"/>
        </a:p>
      </dgm:t>
    </dgm:pt>
    <dgm:pt modelId="{38F49C86-8054-4D63-9098-8FAE89DADAB1}" type="parTrans" cxnId="{09BAE31F-C1B1-4BE1-8FA3-078738FE3AB5}">
      <dgm:prSet/>
      <dgm:spPr/>
      <dgm:t>
        <a:bodyPr/>
        <a:lstStyle/>
        <a:p>
          <a:endParaRPr lang="en-US" u="none"/>
        </a:p>
      </dgm:t>
    </dgm:pt>
    <dgm:pt modelId="{293F759D-12AD-42C6-AC70-81F3D177DFA5}" type="sibTrans" cxnId="{09BAE31F-C1B1-4BE1-8FA3-078738FE3AB5}">
      <dgm:prSet/>
      <dgm:spPr/>
      <dgm:t>
        <a:bodyPr/>
        <a:lstStyle/>
        <a:p>
          <a:endParaRPr lang="en-US" u="none"/>
        </a:p>
      </dgm:t>
    </dgm:pt>
    <dgm:pt modelId="{B58B0473-35ED-490B-8656-4F2F5CFD5E5F}">
      <dgm:prSet phldrT="[Text]" custT="1"/>
      <dgm:spPr/>
      <dgm:t>
        <a:bodyPr/>
        <a:lstStyle/>
        <a:p>
          <a:pPr algn="l"/>
          <a:r>
            <a:rPr lang="en-US" sz="1100" u="none"/>
            <a:t>I would like to write about this title because I am aware of the basis of ethics considering the fact that the TOK presentation my group and I presented was a lot to do about ethics.  I believe that it would be interesting to study ethics as it</a:t>
          </a:r>
          <a:r>
            <a:rPr lang="en-US" sz="1100"/>
            <a:t> is the study of what's right and wrong. It's important because it can guide your actions and affect the world in a big way as it tells you what you should do as a human being, how you should act, given certain circumstances. In this case personal thought and experiences can be brought into it.</a:t>
          </a:r>
          <a:endParaRPr lang="en-US" sz="1100" u="none"/>
        </a:p>
      </dgm:t>
    </dgm:pt>
    <dgm:pt modelId="{8AD6A0E9-6358-40DF-93CB-3CA09322212F}" type="parTrans" cxnId="{230AF542-3E7E-405B-AAB9-933421353735}">
      <dgm:prSet/>
      <dgm:spPr/>
      <dgm:t>
        <a:bodyPr/>
        <a:lstStyle/>
        <a:p>
          <a:endParaRPr lang="en-US" u="none"/>
        </a:p>
      </dgm:t>
    </dgm:pt>
    <dgm:pt modelId="{CF157112-485B-4AB1-A7A3-2FE2DEDF87E3}" type="sibTrans" cxnId="{230AF542-3E7E-405B-AAB9-933421353735}">
      <dgm:prSet/>
      <dgm:spPr/>
      <dgm:t>
        <a:bodyPr/>
        <a:lstStyle/>
        <a:p>
          <a:endParaRPr lang="en-US" u="none"/>
        </a:p>
      </dgm:t>
    </dgm:pt>
    <dgm:pt modelId="{5F874580-3670-4391-95E3-349CAEFB3DA4}">
      <dgm:prSet custT="1"/>
      <dgm:spPr/>
      <dgm:t>
        <a:bodyPr/>
        <a:lstStyle/>
        <a:p>
          <a:pPr algn="l"/>
          <a:r>
            <a:rPr lang="en-US" sz="1100"/>
            <a:t>There are several WOK which can be discussed in relation to this title:</a:t>
          </a:r>
        </a:p>
        <a:p>
          <a:pPr algn="l"/>
          <a:r>
            <a:rPr lang="en-US" sz="1100" b="1"/>
            <a:t>Emotion, Reason, and Perception.</a:t>
          </a:r>
        </a:p>
      </dgm:t>
    </dgm:pt>
    <dgm:pt modelId="{83C0D19A-B9AA-4F44-A55B-9CEB52255227}" type="parTrans" cxnId="{F761481E-1CA6-4F4A-990B-905FD6440796}">
      <dgm:prSet/>
      <dgm:spPr/>
      <dgm:t>
        <a:bodyPr/>
        <a:lstStyle/>
        <a:p>
          <a:endParaRPr lang="en-US"/>
        </a:p>
      </dgm:t>
    </dgm:pt>
    <dgm:pt modelId="{5ABEB423-C850-4CD7-B991-6B9AF76BB8F5}" type="sibTrans" cxnId="{F761481E-1CA6-4F4A-990B-905FD6440796}">
      <dgm:prSet/>
      <dgm:spPr/>
      <dgm:t>
        <a:bodyPr/>
        <a:lstStyle/>
        <a:p>
          <a:endParaRPr lang="en-US"/>
        </a:p>
      </dgm:t>
    </dgm:pt>
    <dgm:pt modelId="{C856BEA4-E50B-4C53-896D-CC0D53FA5ABA}">
      <dgm:prSet custT="1"/>
      <dgm:spPr/>
      <dgm:t>
        <a:bodyPr/>
        <a:lstStyle/>
        <a:p>
          <a:pPr algn="l"/>
          <a:r>
            <a:rPr lang="en-US" sz="1100"/>
            <a:t>I believe you can look at this title from different points of view. In my opinion The possession of knowledge does carry an ethical responsibility because there are certain kinds of knowledge that impose an obligation or a challenge on the person who carries that knowledge. Most people probably wish to act responsible with their knowledge and act on it whereas many are stopped by all kinds of fears and prejudices. It also all depends on the type of knowledge that is gained and  in certain situations.</a:t>
          </a:r>
        </a:p>
      </dgm:t>
    </dgm:pt>
    <dgm:pt modelId="{EEB0D67E-6EC5-46C4-BF75-0D67CC99747B}" type="parTrans" cxnId="{7002D33E-A6CC-46E6-B8FA-94AED036EA4A}">
      <dgm:prSet/>
      <dgm:spPr/>
      <dgm:t>
        <a:bodyPr/>
        <a:lstStyle/>
        <a:p>
          <a:endParaRPr lang="en-US"/>
        </a:p>
      </dgm:t>
    </dgm:pt>
    <dgm:pt modelId="{75D368A2-A81D-4F2F-800D-D50FFCCA6792}" type="sibTrans" cxnId="{7002D33E-A6CC-46E6-B8FA-94AED036EA4A}">
      <dgm:prSet/>
      <dgm:spPr/>
      <dgm:t>
        <a:bodyPr/>
        <a:lstStyle/>
        <a:p>
          <a:endParaRPr lang="en-US"/>
        </a:p>
      </dgm:t>
    </dgm:pt>
    <dgm:pt modelId="{E8D2DD1D-1B9D-48ED-A5D4-E8642EB2343D}" type="pres">
      <dgm:prSet presAssocID="{99E2D894-4D3B-446B-9514-5D0761CF1D46}" presName="Name0" presStyleCnt="0">
        <dgm:presLayoutVars>
          <dgm:chPref val="1"/>
          <dgm:dir/>
          <dgm:animOne val="branch"/>
          <dgm:animLvl val="lvl"/>
          <dgm:resizeHandles val="exact"/>
        </dgm:presLayoutVars>
      </dgm:prSet>
      <dgm:spPr/>
    </dgm:pt>
    <dgm:pt modelId="{4238BF35-69E6-4AA9-A50C-AF55EF99E8B1}" type="pres">
      <dgm:prSet presAssocID="{22463E7A-76A4-4946-AA92-4198FC737E39}" presName="root1" presStyleCnt="0"/>
      <dgm:spPr/>
    </dgm:pt>
    <dgm:pt modelId="{DC72BA25-4C96-4763-96F1-87C314F5E63B}" type="pres">
      <dgm:prSet presAssocID="{22463E7A-76A4-4946-AA92-4198FC737E39}" presName="LevelOneTextNode" presStyleLbl="node0" presStyleIdx="0" presStyleCnt="1" custScaleX="109291" custScaleY="139962">
        <dgm:presLayoutVars>
          <dgm:chPref val="3"/>
        </dgm:presLayoutVars>
      </dgm:prSet>
      <dgm:spPr/>
      <dgm:t>
        <a:bodyPr/>
        <a:lstStyle/>
        <a:p>
          <a:endParaRPr lang="en-US"/>
        </a:p>
      </dgm:t>
    </dgm:pt>
    <dgm:pt modelId="{45EE63D8-5352-49E0-B2FE-A8200ABB0ADE}" type="pres">
      <dgm:prSet presAssocID="{22463E7A-76A4-4946-AA92-4198FC737E39}" presName="level2hierChild" presStyleCnt="0"/>
      <dgm:spPr/>
    </dgm:pt>
    <dgm:pt modelId="{DE7821C4-5D1D-47BB-A2AD-AA293163D171}" type="pres">
      <dgm:prSet presAssocID="{DE27D560-7E29-454D-95AF-C28F5C31D921}" presName="conn2-1" presStyleLbl="parChTrans1D2" presStyleIdx="0" presStyleCnt="5"/>
      <dgm:spPr/>
    </dgm:pt>
    <dgm:pt modelId="{092B7C06-898A-4C0D-ACAD-FF9261A17A1E}" type="pres">
      <dgm:prSet presAssocID="{DE27D560-7E29-454D-95AF-C28F5C31D921}" presName="connTx" presStyleLbl="parChTrans1D2" presStyleIdx="0" presStyleCnt="5"/>
      <dgm:spPr/>
    </dgm:pt>
    <dgm:pt modelId="{108B96DA-7850-4AB0-8E69-0203F3120F16}" type="pres">
      <dgm:prSet presAssocID="{C8EC22DE-16D2-4FB5-9763-2FD56CCEDEA5}" presName="root2" presStyleCnt="0"/>
      <dgm:spPr/>
    </dgm:pt>
    <dgm:pt modelId="{D0198CB0-7EDE-4275-8431-5F25EE633AB6}" type="pres">
      <dgm:prSet presAssocID="{C8EC22DE-16D2-4FB5-9763-2FD56CCEDEA5}" presName="LevelTwoTextNode" presStyleLbl="node2" presStyleIdx="0" presStyleCnt="5" custScaleX="345254" custScaleY="165387">
        <dgm:presLayoutVars>
          <dgm:chPref val="3"/>
        </dgm:presLayoutVars>
      </dgm:prSet>
      <dgm:spPr/>
      <dgm:t>
        <a:bodyPr/>
        <a:lstStyle/>
        <a:p>
          <a:endParaRPr lang="en-US"/>
        </a:p>
      </dgm:t>
    </dgm:pt>
    <dgm:pt modelId="{8C558914-86A6-448A-AB54-6A9E1D5D1961}" type="pres">
      <dgm:prSet presAssocID="{C8EC22DE-16D2-4FB5-9763-2FD56CCEDEA5}" presName="level3hierChild" presStyleCnt="0"/>
      <dgm:spPr/>
    </dgm:pt>
    <dgm:pt modelId="{2E804113-BD17-4855-AE45-13E7D8F8AA9B}" type="pres">
      <dgm:prSet presAssocID="{38F49C86-8054-4D63-9098-8FAE89DADAB1}" presName="conn2-1" presStyleLbl="parChTrans1D2" presStyleIdx="1" presStyleCnt="5"/>
      <dgm:spPr/>
    </dgm:pt>
    <dgm:pt modelId="{EC4D2376-E3D6-44DA-BF6E-93A0623CD9A2}" type="pres">
      <dgm:prSet presAssocID="{38F49C86-8054-4D63-9098-8FAE89DADAB1}" presName="connTx" presStyleLbl="parChTrans1D2" presStyleIdx="1" presStyleCnt="5"/>
      <dgm:spPr/>
    </dgm:pt>
    <dgm:pt modelId="{F1B2BF73-4B7B-4A3B-AE6E-B107221F3171}" type="pres">
      <dgm:prSet presAssocID="{763659DA-690F-4ADE-B0D9-230A15373A1D}" presName="root2" presStyleCnt="0"/>
      <dgm:spPr/>
    </dgm:pt>
    <dgm:pt modelId="{AC0837E1-215B-48C8-815F-1F865C1F9E3C}" type="pres">
      <dgm:prSet presAssocID="{763659DA-690F-4ADE-B0D9-230A15373A1D}" presName="LevelTwoTextNode" presStyleLbl="node2" presStyleIdx="1" presStyleCnt="5" custScaleX="345242" custScaleY="337002">
        <dgm:presLayoutVars>
          <dgm:chPref val="3"/>
        </dgm:presLayoutVars>
      </dgm:prSet>
      <dgm:spPr/>
      <dgm:t>
        <a:bodyPr/>
        <a:lstStyle/>
        <a:p>
          <a:endParaRPr lang="en-US"/>
        </a:p>
      </dgm:t>
    </dgm:pt>
    <dgm:pt modelId="{5EBFDF6F-8BAB-47E1-B79C-A8677E5A3240}" type="pres">
      <dgm:prSet presAssocID="{763659DA-690F-4ADE-B0D9-230A15373A1D}" presName="level3hierChild" presStyleCnt="0"/>
      <dgm:spPr/>
    </dgm:pt>
    <dgm:pt modelId="{52F0B0BD-11EE-4C89-8D87-7E935A620D62}" type="pres">
      <dgm:prSet presAssocID="{8AD6A0E9-6358-40DF-93CB-3CA09322212F}" presName="conn2-1" presStyleLbl="parChTrans1D2" presStyleIdx="2" presStyleCnt="5"/>
      <dgm:spPr/>
    </dgm:pt>
    <dgm:pt modelId="{AB455F80-A019-4DE3-A1DF-AA7F68380073}" type="pres">
      <dgm:prSet presAssocID="{8AD6A0E9-6358-40DF-93CB-3CA09322212F}" presName="connTx" presStyleLbl="parChTrans1D2" presStyleIdx="2" presStyleCnt="5"/>
      <dgm:spPr/>
    </dgm:pt>
    <dgm:pt modelId="{E869A87E-FB87-4620-BAFF-259598DB8E15}" type="pres">
      <dgm:prSet presAssocID="{B58B0473-35ED-490B-8656-4F2F5CFD5E5F}" presName="root2" presStyleCnt="0"/>
      <dgm:spPr/>
    </dgm:pt>
    <dgm:pt modelId="{E5ADF05C-9BBB-4D1E-A0A8-519C3E9DFFFC}" type="pres">
      <dgm:prSet presAssocID="{B58B0473-35ED-490B-8656-4F2F5CFD5E5F}" presName="LevelTwoTextNode" presStyleLbl="node2" presStyleIdx="2" presStyleCnt="5" custScaleX="345242" custScaleY="149020">
        <dgm:presLayoutVars>
          <dgm:chPref val="3"/>
        </dgm:presLayoutVars>
      </dgm:prSet>
      <dgm:spPr/>
      <dgm:t>
        <a:bodyPr/>
        <a:lstStyle/>
        <a:p>
          <a:endParaRPr lang="en-US"/>
        </a:p>
      </dgm:t>
    </dgm:pt>
    <dgm:pt modelId="{9CCDD1F8-1784-465E-AB1E-420765AE9545}" type="pres">
      <dgm:prSet presAssocID="{B58B0473-35ED-490B-8656-4F2F5CFD5E5F}" presName="level3hierChild" presStyleCnt="0"/>
      <dgm:spPr/>
    </dgm:pt>
    <dgm:pt modelId="{A9CCF9E6-1E31-4D27-944C-B682216CF70C}" type="pres">
      <dgm:prSet presAssocID="{83C0D19A-B9AA-4F44-A55B-9CEB52255227}" presName="conn2-1" presStyleLbl="parChTrans1D2" presStyleIdx="3" presStyleCnt="5"/>
      <dgm:spPr/>
    </dgm:pt>
    <dgm:pt modelId="{8530AA28-8D8B-41D5-8447-E83624B704A9}" type="pres">
      <dgm:prSet presAssocID="{83C0D19A-B9AA-4F44-A55B-9CEB52255227}" presName="connTx" presStyleLbl="parChTrans1D2" presStyleIdx="3" presStyleCnt="5"/>
      <dgm:spPr/>
    </dgm:pt>
    <dgm:pt modelId="{7F5552A6-BEAD-4952-BAFD-6475A78C5A4B}" type="pres">
      <dgm:prSet presAssocID="{5F874580-3670-4391-95E3-349CAEFB3DA4}" presName="root2" presStyleCnt="0"/>
      <dgm:spPr/>
    </dgm:pt>
    <dgm:pt modelId="{0E44D5CD-DB35-4D33-8CC0-F231CF68E6C4}" type="pres">
      <dgm:prSet presAssocID="{5F874580-3670-4391-95E3-349CAEFB3DA4}" presName="LevelTwoTextNode" presStyleLbl="node2" presStyleIdx="3" presStyleCnt="5" custScaleX="345948" custScaleY="66415">
        <dgm:presLayoutVars>
          <dgm:chPref val="3"/>
        </dgm:presLayoutVars>
      </dgm:prSet>
      <dgm:spPr/>
      <dgm:t>
        <a:bodyPr/>
        <a:lstStyle/>
        <a:p>
          <a:endParaRPr lang="en-US"/>
        </a:p>
      </dgm:t>
    </dgm:pt>
    <dgm:pt modelId="{C715C89F-333A-45E5-A5F1-5A4C50D0F7E5}" type="pres">
      <dgm:prSet presAssocID="{5F874580-3670-4391-95E3-349CAEFB3DA4}" presName="level3hierChild" presStyleCnt="0"/>
      <dgm:spPr/>
    </dgm:pt>
    <dgm:pt modelId="{F5791FEA-F3DC-4C58-91F3-88EF3B9DA3AC}" type="pres">
      <dgm:prSet presAssocID="{EEB0D67E-6EC5-46C4-BF75-0D67CC99747B}" presName="conn2-1" presStyleLbl="parChTrans1D2" presStyleIdx="4" presStyleCnt="5"/>
      <dgm:spPr/>
    </dgm:pt>
    <dgm:pt modelId="{FF40BDB2-A0D3-41EA-987D-C27D5E4F53C7}" type="pres">
      <dgm:prSet presAssocID="{EEB0D67E-6EC5-46C4-BF75-0D67CC99747B}" presName="connTx" presStyleLbl="parChTrans1D2" presStyleIdx="4" presStyleCnt="5"/>
      <dgm:spPr/>
    </dgm:pt>
    <dgm:pt modelId="{108EB84C-B838-49F3-9658-A29A708E063E}" type="pres">
      <dgm:prSet presAssocID="{C856BEA4-E50B-4C53-896D-CC0D53FA5ABA}" presName="root2" presStyleCnt="0"/>
      <dgm:spPr/>
    </dgm:pt>
    <dgm:pt modelId="{D8BAE7D0-8C25-430F-AD72-E2DA3DE5896C}" type="pres">
      <dgm:prSet presAssocID="{C856BEA4-E50B-4C53-896D-CC0D53FA5ABA}" presName="LevelTwoTextNode" presStyleLbl="node2" presStyleIdx="4" presStyleCnt="5" custScaleX="346589" custScaleY="140617">
        <dgm:presLayoutVars>
          <dgm:chPref val="3"/>
        </dgm:presLayoutVars>
      </dgm:prSet>
      <dgm:spPr/>
      <dgm:t>
        <a:bodyPr/>
        <a:lstStyle/>
        <a:p>
          <a:endParaRPr lang="en-US"/>
        </a:p>
      </dgm:t>
    </dgm:pt>
    <dgm:pt modelId="{FC770C82-A032-42EA-BF90-924B8C581FA6}" type="pres">
      <dgm:prSet presAssocID="{C856BEA4-E50B-4C53-896D-CC0D53FA5ABA}" presName="level3hierChild" presStyleCnt="0"/>
      <dgm:spPr/>
    </dgm:pt>
  </dgm:ptLst>
  <dgm:cxnLst>
    <dgm:cxn modelId="{A9B195A1-3631-4A18-BCBE-6396946977D1}" type="presOf" srcId="{B58B0473-35ED-490B-8656-4F2F5CFD5E5F}" destId="{E5ADF05C-9BBB-4D1E-A0A8-519C3E9DFFFC}" srcOrd="0" destOrd="0" presId="urn:microsoft.com/office/officeart/2008/layout/HorizontalMultiLevelHierarchy"/>
    <dgm:cxn modelId="{67D99B41-02F3-4D2D-9AC3-DCDD12BEE4B1}" type="presOf" srcId="{99E2D894-4D3B-446B-9514-5D0761CF1D46}" destId="{E8D2DD1D-1B9D-48ED-A5D4-E8642EB2343D}" srcOrd="0" destOrd="0" presId="urn:microsoft.com/office/officeart/2008/layout/HorizontalMultiLevelHierarchy"/>
    <dgm:cxn modelId="{E2E7D7FB-458E-48B4-A6FB-EA9E05C0CE2D}" type="presOf" srcId="{C8EC22DE-16D2-4FB5-9763-2FD56CCEDEA5}" destId="{D0198CB0-7EDE-4275-8431-5F25EE633AB6}" srcOrd="0" destOrd="0" presId="urn:microsoft.com/office/officeart/2008/layout/HorizontalMultiLevelHierarchy"/>
    <dgm:cxn modelId="{09BAE31F-C1B1-4BE1-8FA3-078738FE3AB5}" srcId="{22463E7A-76A4-4946-AA92-4198FC737E39}" destId="{763659DA-690F-4ADE-B0D9-230A15373A1D}" srcOrd="1" destOrd="0" parTransId="{38F49C86-8054-4D63-9098-8FAE89DADAB1}" sibTransId="{293F759D-12AD-42C6-AC70-81F3D177DFA5}"/>
    <dgm:cxn modelId="{6267727A-0BE9-4920-9AF9-A058CA0CD1F1}" type="presOf" srcId="{C856BEA4-E50B-4C53-896D-CC0D53FA5ABA}" destId="{D8BAE7D0-8C25-430F-AD72-E2DA3DE5896C}" srcOrd="0" destOrd="0" presId="urn:microsoft.com/office/officeart/2008/layout/HorizontalMultiLevelHierarchy"/>
    <dgm:cxn modelId="{7002D33E-A6CC-46E6-B8FA-94AED036EA4A}" srcId="{22463E7A-76A4-4946-AA92-4198FC737E39}" destId="{C856BEA4-E50B-4C53-896D-CC0D53FA5ABA}" srcOrd="4" destOrd="0" parTransId="{EEB0D67E-6EC5-46C4-BF75-0D67CC99747B}" sibTransId="{75D368A2-A81D-4F2F-800D-D50FFCCA6792}"/>
    <dgm:cxn modelId="{B49B71A0-5F40-40DA-AD79-D2F90DFE4980}" type="presOf" srcId="{EEB0D67E-6EC5-46C4-BF75-0D67CC99747B}" destId="{FF40BDB2-A0D3-41EA-987D-C27D5E4F53C7}" srcOrd="1" destOrd="0" presId="urn:microsoft.com/office/officeart/2008/layout/HorizontalMultiLevelHierarchy"/>
    <dgm:cxn modelId="{F8F94372-7353-448A-BF5F-CD5353E51345}" srcId="{99E2D894-4D3B-446B-9514-5D0761CF1D46}" destId="{22463E7A-76A4-4946-AA92-4198FC737E39}" srcOrd="0" destOrd="0" parTransId="{9BB38D7A-8582-4B3F-85F6-7EFF9A8B78D9}" sibTransId="{7E1E3F96-8CF4-4441-9156-3A17C033B1D6}"/>
    <dgm:cxn modelId="{230AF542-3E7E-405B-AAB9-933421353735}" srcId="{22463E7A-76A4-4946-AA92-4198FC737E39}" destId="{B58B0473-35ED-490B-8656-4F2F5CFD5E5F}" srcOrd="2" destOrd="0" parTransId="{8AD6A0E9-6358-40DF-93CB-3CA09322212F}" sibTransId="{CF157112-485B-4AB1-A7A3-2FE2DEDF87E3}"/>
    <dgm:cxn modelId="{AC3759BA-AEA8-4B04-BEE8-D854BB044C6D}" type="presOf" srcId="{DE27D560-7E29-454D-95AF-C28F5C31D921}" destId="{092B7C06-898A-4C0D-ACAD-FF9261A17A1E}" srcOrd="1" destOrd="0" presId="urn:microsoft.com/office/officeart/2008/layout/HorizontalMultiLevelHierarchy"/>
    <dgm:cxn modelId="{2119D20F-DD38-483D-8350-8C1414D1B6A0}" type="presOf" srcId="{8AD6A0E9-6358-40DF-93CB-3CA09322212F}" destId="{AB455F80-A019-4DE3-A1DF-AA7F68380073}" srcOrd="1" destOrd="0" presId="urn:microsoft.com/office/officeart/2008/layout/HorizontalMultiLevelHierarchy"/>
    <dgm:cxn modelId="{2A6EE88F-0F67-4302-8722-AA4D0E7BD360}" type="presOf" srcId="{5F874580-3670-4391-95E3-349CAEFB3DA4}" destId="{0E44D5CD-DB35-4D33-8CC0-F231CF68E6C4}" srcOrd="0" destOrd="0" presId="urn:microsoft.com/office/officeart/2008/layout/HorizontalMultiLevelHierarchy"/>
    <dgm:cxn modelId="{81DA2834-133F-4FBD-8A9D-65A9748D6F0A}" type="presOf" srcId="{DE27D560-7E29-454D-95AF-C28F5C31D921}" destId="{DE7821C4-5D1D-47BB-A2AD-AA293163D171}" srcOrd="0" destOrd="0" presId="urn:microsoft.com/office/officeart/2008/layout/HorizontalMultiLevelHierarchy"/>
    <dgm:cxn modelId="{D452518C-D5B5-4055-B764-DDF9F123610D}" type="presOf" srcId="{83C0D19A-B9AA-4F44-A55B-9CEB52255227}" destId="{8530AA28-8D8B-41D5-8447-E83624B704A9}" srcOrd="1" destOrd="0" presId="urn:microsoft.com/office/officeart/2008/layout/HorizontalMultiLevelHierarchy"/>
    <dgm:cxn modelId="{C5A1143B-82BD-4C6A-BC75-7FB545969856}" type="presOf" srcId="{763659DA-690F-4ADE-B0D9-230A15373A1D}" destId="{AC0837E1-215B-48C8-815F-1F865C1F9E3C}" srcOrd="0" destOrd="0" presId="urn:microsoft.com/office/officeart/2008/layout/HorizontalMultiLevelHierarchy"/>
    <dgm:cxn modelId="{797ED832-3197-4436-B7A2-C80C0FFCD41F}" type="presOf" srcId="{8AD6A0E9-6358-40DF-93CB-3CA09322212F}" destId="{52F0B0BD-11EE-4C89-8D87-7E935A620D62}" srcOrd="0" destOrd="0" presId="urn:microsoft.com/office/officeart/2008/layout/HorizontalMultiLevelHierarchy"/>
    <dgm:cxn modelId="{F1DAB6F0-7B76-4790-8BDC-2322F572B3DE}" type="presOf" srcId="{22463E7A-76A4-4946-AA92-4198FC737E39}" destId="{DC72BA25-4C96-4763-96F1-87C314F5E63B}" srcOrd="0" destOrd="0" presId="urn:microsoft.com/office/officeart/2008/layout/HorizontalMultiLevelHierarchy"/>
    <dgm:cxn modelId="{70EEF1E3-0FD9-4870-A4D0-323E6C9EA3AC}" type="presOf" srcId="{83C0D19A-B9AA-4F44-A55B-9CEB52255227}" destId="{A9CCF9E6-1E31-4D27-944C-B682216CF70C}" srcOrd="0" destOrd="0" presId="urn:microsoft.com/office/officeart/2008/layout/HorizontalMultiLevelHierarchy"/>
    <dgm:cxn modelId="{3FC439F5-7DAF-4451-8BE8-702BF76874B7}" type="presOf" srcId="{38F49C86-8054-4D63-9098-8FAE89DADAB1}" destId="{EC4D2376-E3D6-44DA-BF6E-93A0623CD9A2}" srcOrd="1" destOrd="0" presId="urn:microsoft.com/office/officeart/2008/layout/HorizontalMultiLevelHierarchy"/>
    <dgm:cxn modelId="{DD01793E-16D1-4DA1-AA02-FE4203A2020A}" type="presOf" srcId="{38F49C86-8054-4D63-9098-8FAE89DADAB1}" destId="{2E804113-BD17-4855-AE45-13E7D8F8AA9B}" srcOrd="0" destOrd="0" presId="urn:microsoft.com/office/officeart/2008/layout/HorizontalMultiLevelHierarchy"/>
    <dgm:cxn modelId="{EDDA5146-65FC-46CC-94FD-AD739C0A8872}" srcId="{22463E7A-76A4-4946-AA92-4198FC737E39}" destId="{C8EC22DE-16D2-4FB5-9763-2FD56CCEDEA5}" srcOrd="0" destOrd="0" parTransId="{DE27D560-7E29-454D-95AF-C28F5C31D921}" sibTransId="{6A8A0FD0-2B06-49A0-A20D-695DB23BD639}"/>
    <dgm:cxn modelId="{C56C4456-4DB9-4DBA-B61D-21B8037F4AF2}" type="presOf" srcId="{EEB0D67E-6EC5-46C4-BF75-0D67CC99747B}" destId="{F5791FEA-F3DC-4C58-91F3-88EF3B9DA3AC}" srcOrd="0" destOrd="0" presId="urn:microsoft.com/office/officeart/2008/layout/HorizontalMultiLevelHierarchy"/>
    <dgm:cxn modelId="{F761481E-1CA6-4F4A-990B-905FD6440796}" srcId="{22463E7A-76A4-4946-AA92-4198FC737E39}" destId="{5F874580-3670-4391-95E3-349CAEFB3DA4}" srcOrd="3" destOrd="0" parTransId="{83C0D19A-B9AA-4F44-A55B-9CEB52255227}" sibTransId="{5ABEB423-C850-4CD7-B991-6B9AF76BB8F5}"/>
    <dgm:cxn modelId="{471505F8-1111-4647-A57F-755D2A2F2561}" type="presParOf" srcId="{E8D2DD1D-1B9D-48ED-A5D4-E8642EB2343D}" destId="{4238BF35-69E6-4AA9-A50C-AF55EF99E8B1}" srcOrd="0" destOrd="0" presId="urn:microsoft.com/office/officeart/2008/layout/HorizontalMultiLevelHierarchy"/>
    <dgm:cxn modelId="{6A52AE89-3766-42B8-9721-48558E4C5A06}" type="presParOf" srcId="{4238BF35-69E6-4AA9-A50C-AF55EF99E8B1}" destId="{DC72BA25-4C96-4763-96F1-87C314F5E63B}" srcOrd="0" destOrd="0" presId="urn:microsoft.com/office/officeart/2008/layout/HorizontalMultiLevelHierarchy"/>
    <dgm:cxn modelId="{3BB5D79A-29FF-415A-B560-2AFDED95FFEA}" type="presParOf" srcId="{4238BF35-69E6-4AA9-A50C-AF55EF99E8B1}" destId="{45EE63D8-5352-49E0-B2FE-A8200ABB0ADE}" srcOrd="1" destOrd="0" presId="urn:microsoft.com/office/officeart/2008/layout/HorizontalMultiLevelHierarchy"/>
    <dgm:cxn modelId="{2934C7D5-088C-4883-A8D0-D15E5A9A9BC4}" type="presParOf" srcId="{45EE63D8-5352-49E0-B2FE-A8200ABB0ADE}" destId="{DE7821C4-5D1D-47BB-A2AD-AA293163D171}" srcOrd="0" destOrd="0" presId="urn:microsoft.com/office/officeart/2008/layout/HorizontalMultiLevelHierarchy"/>
    <dgm:cxn modelId="{61D78C6F-B622-4465-9358-5A2F4FFC1E1A}" type="presParOf" srcId="{DE7821C4-5D1D-47BB-A2AD-AA293163D171}" destId="{092B7C06-898A-4C0D-ACAD-FF9261A17A1E}" srcOrd="0" destOrd="0" presId="urn:microsoft.com/office/officeart/2008/layout/HorizontalMultiLevelHierarchy"/>
    <dgm:cxn modelId="{264D83B8-6852-40F9-9ED2-B8854B5B79BD}" type="presParOf" srcId="{45EE63D8-5352-49E0-B2FE-A8200ABB0ADE}" destId="{108B96DA-7850-4AB0-8E69-0203F3120F16}" srcOrd="1" destOrd="0" presId="urn:microsoft.com/office/officeart/2008/layout/HorizontalMultiLevelHierarchy"/>
    <dgm:cxn modelId="{567AFC90-B5DB-43F3-9C38-8DA298C17E22}" type="presParOf" srcId="{108B96DA-7850-4AB0-8E69-0203F3120F16}" destId="{D0198CB0-7EDE-4275-8431-5F25EE633AB6}" srcOrd="0" destOrd="0" presId="urn:microsoft.com/office/officeart/2008/layout/HorizontalMultiLevelHierarchy"/>
    <dgm:cxn modelId="{06F8DD0E-A54B-4FC4-A649-AEB7CDF3A1B6}" type="presParOf" srcId="{108B96DA-7850-4AB0-8E69-0203F3120F16}" destId="{8C558914-86A6-448A-AB54-6A9E1D5D1961}" srcOrd="1" destOrd="0" presId="urn:microsoft.com/office/officeart/2008/layout/HorizontalMultiLevelHierarchy"/>
    <dgm:cxn modelId="{BAB5CA8F-C8CE-48D7-B966-82561B0D7619}" type="presParOf" srcId="{45EE63D8-5352-49E0-B2FE-A8200ABB0ADE}" destId="{2E804113-BD17-4855-AE45-13E7D8F8AA9B}" srcOrd="2" destOrd="0" presId="urn:microsoft.com/office/officeart/2008/layout/HorizontalMultiLevelHierarchy"/>
    <dgm:cxn modelId="{92C73FF1-13BD-49D5-B74C-64F8BF56CAE8}" type="presParOf" srcId="{2E804113-BD17-4855-AE45-13E7D8F8AA9B}" destId="{EC4D2376-E3D6-44DA-BF6E-93A0623CD9A2}" srcOrd="0" destOrd="0" presId="urn:microsoft.com/office/officeart/2008/layout/HorizontalMultiLevelHierarchy"/>
    <dgm:cxn modelId="{281E91CD-AC2A-46DA-9CFE-78C8A717D7E8}" type="presParOf" srcId="{45EE63D8-5352-49E0-B2FE-A8200ABB0ADE}" destId="{F1B2BF73-4B7B-4A3B-AE6E-B107221F3171}" srcOrd="3" destOrd="0" presId="urn:microsoft.com/office/officeart/2008/layout/HorizontalMultiLevelHierarchy"/>
    <dgm:cxn modelId="{05D7A5F0-5A1D-477B-8022-590BF82AED45}" type="presParOf" srcId="{F1B2BF73-4B7B-4A3B-AE6E-B107221F3171}" destId="{AC0837E1-215B-48C8-815F-1F865C1F9E3C}" srcOrd="0" destOrd="0" presId="urn:microsoft.com/office/officeart/2008/layout/HorizontalMultiLevelHierarchy"/>
    <dgm:cxn modelId="{5DE03141-2947-4557-9387-5708B898B9BC}" type="presParOf" srcId="{F1B2BF73-4B7B-4A3B-AE6E-B107221F3171}" destId="{5EBFDF6F-8BAB-47E1-B79C-A8677E5A3240}" srcOrd="1" destOrd="0" presId="urn:microsoft.com/office/officeart/2008/layout/HorizontalMultiLevelHierarchy"/>
    <dgm:cxn modelId="{FCCD437E-2B0F-4D22-8641-6EADD52129EB}" type="presParOf" srcId="{45EE63D8-5352-49E0-B2FE-A8200ABB0ADE}" destId="{52F0B0BD-11EE-4C89-8D87-7E935A620D62}" srcOrd="4" destOrd="0" presId="urn:microsoft.com/office/officeart/2008/layout/HorizontalMultiLevelHierarchy"/>
    <dgm:cxn modelId="{13A95E2C-FF91-46D7-AE80-56969A7678E6}" type="presParOf" srcId="{52F0B0BD-11EE-4C89-8D87-7E935A620D62}" destId="{AB455F80-A019-4DE3-A1DF-AA7F68380073}" srcOrd="0" destOrd="0" presId="urn:microsoft.com/office/officeart/2008/layout/HorizontalMultiLevelHierarchy"/>
    <dgm:cxn modelId="{5AD54A46-56D4-4C9A-A4FB-63AC3FAE6BA1}" type="presParOf" srcId="{45EE63D8-5352-49E0-B2FE-A8200ABB0ADE}" destId="{E869A87E-FB87-4620-BAFF-259598DB8E15}" srcOrd="5" destOrd="0" presId="urn:microsoft.com/office/officeart/2008/layout/HorizontalMultiLevelHierarchy"/>
    <dgm:cxn modelId="{A299A984-98CB-4E25-A37F-4AC3ED2FE6F1}" type="presParOf" srcId="{E869A87E-FB87-4620-BAFF-259598DB8E15}" destId="{E5ADF05C-9BBB-4D1E-A0A8-519C3E9DFFFC}" srcOrd="0" destOrd="0" presId="urn:microsoft.com/office/officeart/2008/layout/HorizontalMultiLevelHierarchy"/>
    <dgm:cxn modelId="{65539894-D523-4D13-8EC8-DD007F1BE3FC}" type="presParOf" srcId="{E869A87E-FB87-4620-BAFF-259598DB8E15}" destId="{9CCDD1F8-1784-465E-AB1E-420765AE9545}" srcOrd="1" destOrd="0" presId="urn:microsoft.com/office/officeart/2008/layout/HorizontalMultiLevelHierarchy"/>
    <dgm:cxn modelId="{6C6F3A02-CBD5-4738-BAA9-9A06C0EDA034}" type="presParOf" srcId="{45EE63D8-5352-49E0-B2FE-A8200ABB0ADE}" destId="{A9CCF9E6-1E31-4D27-944C-B682216CF70C}" srcOrd="6" destOrd="0" presId="urn:microsoft.com/office/officeart/2008/layout/HorizontalMultiLevelHierarchy"/>
    <dgm:cxn modelId="{6B044618-315A-4BA0-AC10-F7C6D1AF3D98}" type="presParOf" srcId="{A9CCF9E6-1E31-4D27-944C-B682216CF70C}" destId="{8530AA28-8D8B-41D5-8447-E83624B704A9}" srcOrd="0" destOrd="0" presId="urn:microsoft.com/office/officeart/2008/layout/HorizontalMultiLevelHierarchy"/>
    <dgm:cxn modelId="{DD63D37D-9EB7-4CF4-AFF9-3557A9125C33}" type="presParOf" srcId="{45EE63D8-5352-49E0-B2FE-A8200ABB0ADE}" destId="{7F5552A6-BEAD-4952-BAFD-6475A78C5A4B}" srcOrd="7" destOrd="0" presId="urn:microsoft.com/office/officeart/2008/layout/HorizontalMultiLevelHierarchy"/>
    <dgm:cxn modelId="{011C9E5C-8039-4F38-8D42-DDCF49E791C0}" type="presParOf" srcId="{7F5552A6-BEAD-4952-BAFD-6475A78C5A4B}" destId="{0E44D5CD-DB35-4D33-8CC0-F231CF68E6C4}" srcOrd="0" destOrd="0" presId="urn:microsoft.com/office/officeart/2008/layout/HorizontalMultiLevelHierarchy"/>
    <dgm:cxn modelId="{E914404A-51C1-4002-82FA-CD6C6ED50099}" type="presParOf" srcId="{7F5552A6-BEAD-4952-BAFD-6475A78C5A4B}" destId="{C715C89F-333A-45E5-A5F1-5A4C50D0F7E5}" srcOrd="1" destOrd="0" presId="urn:microsoft.com/office/officeart/2008/layout/HorizontalMultiLevelHierarchy"/>
    <dgm:cxn modelId="{38119726-BB6E-464D-9D17-F5C7DA00884D}" type="presParOf" srcId="{45EE63D8-5352-49E0-B2FE-A8200ABB0ADE}" destId="{F5791FEA-F3DC-4C58-91F3-88EF3B9DA3AC}" srcOrd="8" destOrd="0" presId="urn:microsoft.com/office/officeart/2008/layout/HorizontalMultiLevelHierarchy"/>
    <dgm:cxn modelId="{FE0C4EE9-435A-4C9E-B4F2-261DC81757AF}" type="presParOf" srcId="{F5791FEA-F3DC-4C58-91F3-88EF3B9DA3AC}" destId="{FF40BDB2-A0D3-41EA-987D-C27D5E4F53C7}" srcOrd="0" destOrd="0" presId="urn:microsoft.com/office/officeart/2008/layout/HorizontalMultiLevelHierarchy"/>
    <dgm:cxn modelId="{AD03CD8C-CF5D-4A14-8C49-025FEA94AABE}" type="presParOf" srcId="{45EE63D8-5352-49E0-B2FE-A8200ABB0ADE}" destId="{108EB84C-B838-49F3-9658-A29A708E063E}" srcOrd="9" destOrd="0" presId="urn:microsoft.com/office/officeart/2008/layout/HorizontalMultiLevelHierarchy"/>
    <dgm:cxn modelId="{80181188-B9BF-4269-93EB-EA7CA69C9F28}" type="presParOf" srcId="{108EB84C-B838-49F3-9658-A29A708E063E}" destId="{D8BAE7D0-8C25-430F-AD72-E2DA3DE5896C}" srcOrd="0" destOrd="0" presId="urn:microsoft.com/office/officeart/2008/layout/HorizontalMultiLevelHierarchy"/>
    <dgm:cxn modelId="{8FF6C091-207D-4C1F-9A9C-AB380768A18D}" type="presParOf" srcId="{108EB84C-B838-49F3-9658-A29A708E063E}" destId="{FC770C82-A032-42EA-BF90-924B8C581FA6}" srcOrd="1" destOrd="0" presId="urn:microsoft.com/office/officeart/2008/layout/HorizontalMultiLevelHierarchy"/>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791FEA-F3DC-4C58-91F3-88EF3B9DA3AC}">
      <dsp:nvSpPr>
        <dsp:cNvPr id="0" name=""/>
        <dsp:cNvSpPr/>
      </dsp:nvSpPr>
      <dsp:spPr>
        <a:xfrm>
          <a:off x="1506613" y="2733675"/>
          <a:ext cx="373633" cy="2329015"/>
        </a:xfrm>
        <a:custGeom>
          <a:avLst/>
          <a:gdLst/>
          <a:ahLst/>
          <a:cxnLst/>
          <a:rect l="0" t="0" r="0" b="0"/>
          <a:pathLst>
            <a:path>
              <a:moveTo>
                <a:pt x="0" y="0"/>
              </a:moveTo>
              <a:lnTo>
                <a:pt x="186816" y="0"/>
              </a:lnTo>
              <a:lnTo>
                <a:pt x="186816" y="2329015"/>
              </a:lnTo>
              <a:lnTo>
                <a:pt x="373633" y="2329015"/>
              </a:lnTo>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n-US" sz="800" kern="1200"/>
        </a:p>
      </dsp:txBody>
      <dsp:txXfrm>
        <a:off x="1634460" y="3839212"/>
        <a:ext cx="117939" cy="117939"/>
      </dsp:txXfrm>
    </dsp:sp>
    <dsp:sp modelId="{A9CCF9E6-1E31-4D27-944C-B682216CF70C}">
      <dsp:nvSpPr>
        <dsp:cNvPr id="0" name=""/>
        <dsp:cNvSpPr/>
      </dsp:nvSpPr>
      <dsp:spPr>
        <a:xfrm>
          <a:off x="1506613" y="2733675"/>
          <a:ext cx="373633" cy="1597034"/>
        </a:xfrm>
        <a:custGeom>
          <a:avLst/>
          <a:gdLst/>
          <a:ahLst/>
          <a:cxnLst/>
          <a:rect l="0" t="0" r="0" b="0"/>
          <a:pathLst>
            <a:path>
              <a:moveTo>
                <a:pt x="0" y="0"/>
              </a:moveTo>
              <a:lnTo>
                <a:pt x="186816" y="0"/>
              </a:lnTo>
              <a:lnTo>
                <a:pt x="186816" y="1597034"/>
              </a:lnTo>
              <a:lnTo>
                <a:pt x="373633" y="1597034"/>
              </a:lnTo>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652426" y="3491188"/>
        <a:ext cx="82007" cy="82007"/>
      </dsp:txXfrm>
    </dsp:sp>
    <dsp:sp modelId="{52F0B0BD-11EE-4C89-8D87-7E935A620D62}">
      <dsp:nvSpPr>
        <dsp:cNvPr id="0" name=""/>
        <dsp:cNvSpPr/>
      </dsp:nvSpPr>
      <dsp:spPr>
        <a:xfrm>
          <a:off x="1506613" y="2733675"/>
          <a:ext cx="373633" cy="841123"/>
        </a:xfrm>
        <a:custGeom>
          <a:avLst/>
          <a:gdLst/>
          <a:ahLst/>
          <a:cxnLst/>
          <a:rect l="0" t="0" r="0" b="0"/>
          <a:pathLst>
            <a:path>
              <a:moveTo>
                <a:pt x="0" y="0"/>
              </a:moveTo>
              <a:lnTo>
                <a:pt x="186816" y="0"/>
              </a:lnTo>
              <a:lnTo>
                <a:pt x="186816" y="841123"/>
              </a:lnTo>
              <a:lnTo>
                <a:pt x="373633" y="841123"/>
              </a:lnTo>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u="none" kern="1200"/>
        </a:p>
      </dsp:txBody>
      <dsp:txXfrm>
        <a:off x="1670421" y="3131227"/>
        <a:ext cx="46018" cy="46018"/>
      </dsp:txXfrm>
    </dsp:sp>
    <dsp:sp modelId="{2E804113-BD17-4855-AE45-13E7D8F8AA9B}">
      <dsp:nvSpPr>
        <dsp:cNvPr id="0" name=""/>
        <dsp:cNvSpPr/>
      </dsp:nvSpPr>
      <dsp:spPr>
        <a:xfrm>
          <a:off x="1506613" y="2048304"/>
          <a:ext cx="373633" cy="685370"/>
        </a:xfrm>
        <a:custGeom>
          <a:avLst/>
          <a:gdLst/>
          <a:ahLst/>
          <a:cxnLst/>
          <a:rect l="0" t="0" r="0" b="0"/>
          <a:pathLst>
            <a:path>
              <a:moveTo>
                <a:pt x="0" y="685370"/>
              </a:moveTo>
              <a:lnTo>
                <a:pt x="186816" y="685370"/>
              </a:lnTo>
              <a:lnTo>
                <a:pt x="186816" y="0"/>
              </a:lnTo>
              <a:lnTo>
                <a:pt x="373633" y="0"/>
              </a:lnTo>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u="none" kern="1200"/>
        </a:p>
      </dsp:txBody>
      <dsp:txXfrm>
        <a:off x="1673915" y="2371474"/>
        <a:ext cx="39029" cy="39029"/>
      </dsp:txXfrm>
    </dsp:sp>
    <dsp:sp modelId="{DE7821C4-5D1D-47BB-A2AD-AA293163D171}">
      <dsp:nvSpPr>
        <dsp:cNvPr id="0" name=""/>
        <dsp:cNvSpPr/>
      </dsp:nvSpPr>
      <dsp:spPr>
        <a:xfrm>
          <a:off x="1506613" y="475200"/>
          <a:ext cx="373633" cy="2258474"/>
        </a:xfrm>
        <a:custGeom>
          <a:avLst/>
          <a:gdLst/>
          <a:ahLst/>
          <a:cxnLst/>
          <a:rect l="0" t="0" r="0" b="0"/>
          <a:pathLst>
            <a:path>
              <a:moveTo>
                <a:pt x="0" y="2258474"/>
              </a:moveTo>
              <a:lnTo>
                <a:pt x="186816" y="2258474"/>
              </a:lnTo>
              <a:lnTo>
                <a:pt x="186816" y="0"/>
              </a:lnTo>
              <a:lnTo>
                <a:pt x="373633" y="0"/>
              </a:lnTo>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n-US" sz="800" u="none" kern="1200"/>
        </a:p>
      </dsp:txBody>
      <dsp:txXfrm>
        <a:off x="1636201" y="1547208"/>
        <a:ext cx="114458" cy="114458"/>
      </dsp:txXfrm>
    </dsp:sp>
    <dsp:sp modelId="{DC72BA25-4C96-4763-96F1-87C314F5E63B}">
      <dsp:nvSpPr>
        <dsp:cNvPr id="0" name=""/>
        <dsp:cNvSpPr/>
      </dsp:nvSpPr>
      <dsp:spPr>
        <a:xfrm rot="16200000">
          <a:off x="-902451" y="2422433"/>
          <a:ext cx="4195648" cy="622482"/>
        </a:xfrm>
        <a:prstGeom prst="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n-US" sz="2000" kern="1200"/>
            <a:t>The possession of knowledge carries an ethical responsibility</a:t>
          </a:r>
          <a:endParaRPr lang="en-US" sz="2000" u="none" kern="1200"/>
        </a:p>
      </dsp:txBody>
      <dsp:txXfrm>
        <a:off x="-902451" y="2422433"/>
        <a:ext cx="4195648" cy="622482"/>
      </dsp:txXfrm>
    </dsp:sp>
    <dsp:sp modelId="{D0198CB0-7EDE-4275-8431-5F25EE633AB6}">
      <dsp:nvSpPr>
        <dsp:cNvPr id="0" name=""/>
        <dsp:cNvSpPr/>
      </dsp:nvSpPr>
      <dsp:spPr>
        <a:xfrm>
          <a:off x="1880247" y="4207"/>
          <a:ext cx="6449931" cy="941984"/>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l" defTabSz="488950">
            <a:lnSpc>
              <a:spcPct val="90000"/>
            </a:lnSpc>
            <a:spcBef>
              <a:spcPct val="0"/>
            </a:spcBef>
            <a:spcAft>
              <a:spcPct val="35000"/>
            </a:spcAft>
          </a:pPr>
          <a:r>
            <a:rPr lang="en-US" sz="1100" kern="1200"/>
            <a:t>It would be interesting to write about this title as there are arguements for and against it. For example there isnt this ethical responsibility when it comes to witnessing an injury. You have gained knowledge that someone has been hurt and your first instinct would be to help them. However some situations where knowledge is possessed does have ethical responsibilities. For example I witness two of my classmates cheating.  Is it my duty to tell the teachers about this occurance considering the fact that it is  wrong or is it my duty to keep quiet about it because they are my classmates; my friends?</a:t>
          </a:r>
          <a:endParaRPr lang="en-US" sz="1100" u="none" kern="1200"/>
        </a:p>
      </dsp:txBody>
      <dsp:txXfrm>
        <a:off x="1880247" y="4207"/>
        <a:ext cx="6449931" cy="941984"/>
      </dsp:txXfrm>
    </dsp:sp>
    <dsp:sp modelId="{AC0837E1-215B-48C8-815F-1F865C1F9E3C}">
      <dsp:nvSpPr>
        <dsp:cNvPr id="0" name=""/>
        <dsp:cNvSpPr/>
      </dsp:nvSpPr>
      <dsp:spPr>
        <a:xfrm>
          <a:off x="1880247" y="1088583"/>
          <a:ext cx="6449706" cy="1919441"/>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l" defTabSz="488950">
            <a:lnSpc>
              <a:spcPct val="90000"/>
            </a:lnSpc>
            <a:spcBef>
              <a:spcPct val="0"/>
            </a:spcBef>
            <a:spcAft>
              <a:spcPct val="35000"/>
            </a:spcAft>
          </a:pPr>
          <a:r>
            <a:rPr lang="en-US" sz="1100" kern="1200"/>
            <a:t>Several knowledge issues can be brought about by considering the areas of knowledge which can be investigated for this title. Areas of knowledge:</a:t>
          </a:r>
        </a:p>
        <a:p>
          <a:pPr lvl="0" algn="l" defTabSz="488950">
            <a:lnSpc>
              <a:spcPct val="90000"/>
            </a:lnSpc>
            <a:spcBef>
              <a:spcPct val="0"/>
            </a:spcBef>
            <a:spcAft>
              <a:spcPct val="35000"/>
            </a:spcAft>
          </a:pPr>
          <a:r>
            <a:rPr lang="en-US" sz="1100" b="1" kern="1200"/>
            <a:t>Human Sciences:</a:t>
          </a:r>
          <a:r>
            <a:rPr lang="en-US" sz="1100" kern="1200"/>
            <a:t> Eg. Physcology can be used to change the way people think but is that ethically right or wrong?</a:t>
          </a:r>
        </a:p>
        <a:p>
          <a:pPr lvl="0" algn="l" defTabSz="488950">
            <a:lnSpc>
              <a:spcPct val="90000"/>
            </a:lnSpc>
            <a:spcBef>
              <a:spcPct val="0"/>
            </a:spcBef>
            <a:spcAft>
              <a:spcPct val="35000"/>
            </a:spcAft>
          </a:pPr>
          <a:r>
            <a:rPr lang="en-US" sz="1100" b="1" kern="1200"/>
            <a:t>Natural Sciences: </a:t>
          </a:r>
          <a:r>
            <a:rPr lang="en-US" sz="1100" b="0" kern="1200"/>
            <a:t>Eg.</a:t>
          </a:r>
          <a:r>
            <a:rPr lang="en-US" sz="1100" kern="1200"/>
            <a:t>The knowledge of Biology can be used with medicin. However can this knowledge in Biology be used in any manner when it comes to medecin?</a:t>
          </a:r>
        </a:p>
        <a:p>
          <a:pPr lvl="0" algn="l" defTabSz="488950">
            <a:lnSpc>
              <a:spcPct val="90000"/>
            </a:lnSpc>
            <a:spcBef>
              <a:spcPct val="0"/>
            </a:spcBef>
            <a:spcAft>
              <a:spcPct val="35000"/>
            </a:spcAft>
          </a:pPr>
          <a:r>
            <a:rPr lang="en-US" sz="1100" b="1" kern="1200"/>
            <a:t>Religion:</a:t>
          </a:r>
          <a:r>
            <a:rPr lang="en-US" sz="1100" kern="1200"/>
            <a:t>  Eg. If  you follow the Islam religion for example, and you have been told that your religion states that you can not consume alcohol but you witness a muslim friend  consuming alcohol. In terms of ethics, do you tell them not to do so because your religion states that you shouldn't or do you walk away because you have no right to interfere with their own decisions?</a:t>
          </a:r>
        </a:p>
        <a:p>
          <a:pPr lvl="0" algn="l" defTabSz="488950">
            <a:lnSpc>
              <a:spcPct val="90000"/>
            </a:lnSpc>
            <a:spcBef>
              <a:spcPct val="0"/>
            </a:spcBef>
            <a:spcAft>
              <a:spcPct val="35000"/>
            </a:spcAft>
          </a:pPr>
          <a:r>
            <a:rPr lang="en-US" sz="1100" b="1" kern="1200"/>
            <a:t>ETHICS</a:t>
          </a:r>
          <a:endParaRPr lang="en-US" sz="1100" b="1" u="none" kern="1200"/>
        </a:p>
      </dsp:txBody>
      <dsp:txXfrm>
        <a:off x="1880247" y="1088583"/>
        <a:ext cx="6449706" cy="1919441"/>
      </dsp:txXfrm>
    </dsp:sp>
    <dsp:sp modelId="{E5ADF05C-9BBB-4D1E-A0A8-519C3E9DFFFC}">
      <dsp:nvSpPr>
        <dsp:cNvPr id="0" name=""/>
        <dsp:cNvSpPr/>
      </dsp:nvSpPr>
      <dsp:spPr>
        <a:xfrm>
          <a:off x="1880247" y="3150416"/>
          <a:ext cx="6449706" cy="848764"/>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l" defTabSz="488950">
            <a:lnSpc>
              <a:spcPct val="90000"/>
            </a:lnSpc>
            <a:spcBef>
              <a:spcPct val="0"/>
            </a:spcBef>
            <a:spcAft>
              <a:spcPct val="35000"/>
            </a:spcAft>
          </a:pPr>
          <a:r>
            <a:rPr lang="en-US" sz="1100" u="none" kern="1200"/>
            <a:t>I would like to write about this title because I am aware of the basis of ethics considering the fact that the TOK presentation my group and I presented was a lot to do about ethics.  I believe that it would be interesting to study ethics as it</a:t>
          </a:r>
          <a:r>
            <a:rPr lang="en-US" sz="1100" kern="1200"/>
            <a:t> is the study of what's right and wrong. It's important because it can guide your actions and affect the world in a big way as it tells you what you should do as a human being, how you should act, given certain circumstances. In this case personal thought and experiences can be brought into it.</a:t>
          </a:r>
          <a:endParaRPr lang="en-US" sz="1100" u="none" kern="1200"/>
        </a:p>
      </dsp:txBody>
      <dsp:txXfrm>
        <a:off x="1880247" y="3150416"/>
        <a:ext cx="6449706" cy="848764"/>
      </dsp:txXfrm>
    </dsp:sp>
    <dsp:sp modelId="{0E44D5CD-DB35-4D33-8CC0-F231CF68E6C4}">
      <dsp:nvSpPr>
        <dsp:cNvPr id="0" name=""/>
        <dsp:cNvSpPr/>
      </dsp:nvSpPr>
      <dsp:spPr>
        <a:xfrm>
          <a:off x="1880247" y="4141571"/>
          <a:ext cx="6462896" cy="378275"/>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l" defTabSz="488950">
            <a:lnSpc>
              <a:spcPct val="90000"/>
            </a:lnSpc>
            <a:spcBef>
              <a:spcPct val="0"/>
            </a:spcBef>
            <a:spcAft>
              <a:spcPct val="35000"/>
            </a:spcAft>
          </a:pPr>
          <a:r>
            <a:rPr lang="en-US" sz="1100" kern="1200"/>
            <a:t>There are several WOK which can be discussed in relation to this title:</a:t>
          </a:r>
        </a:p>
        <a:p>
          <a:pPr lvl="0" algn="l" defTabSz="488950">
            <a:lnSpc>
              <a:spcPct val="90000"/>
            </a:lnSpc>
            <a:spcBef>
              <a:spcPct val="0"/>
            </a:spcBef>
            <a:spcAft>
              <a:spcPct val="35000"/>
            </a:spcAft>
          </a:pPr>
          <a:r>
            <a:rPr lang="en-US" sz="1100" b="1" kern="1200"/>
            <a:t>Emotion, Reason, and Perception.</a:t>
          </a:r>
        </a:p>
      </dsp:txBody>
      <dsp:txXfrm>
        <a:off x="1880247" y="4141571"/>
        <a:ext cx="6462896" cy="378275"/>
      </dsp:txXfrm>
    </dsp:sp>
    <dsp:sp modelId="{D8BAE7D0-8C25-430F-AD72-E2DA3DE5896C}">
      <dsp:nvSpPr>
        <dsp:cNvPr id="0" name=""/>
        <dsp:cNvSpPr/>
      </dsp:nvSpPr>
      <dsp:spPr>
        <a:xfrm>
          <a:off x="1880247" y="4662238"/>
          <a:ext cx="6474871" cy="800903"/>
        </a:xfrm>
        <a:prstGeom prst="rect">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l" defTabSz="488950">
            <a:lnSpc>
              <a:spcPct val="90000"/>
            </a:lnSpc>
            <a:spcBef>
              <a:spcPct val="0"/>
            </a:spcBef>
            <a:spcAft>
              <a:spcPct val="35000"/>
            </a:spcAft>
          </a:pPr>
          <a:r>
            <a:rPr lang="en-US" sz="1100" kern="1200"/>
            <a:t>I believe you can look at this title from different points of view. In my opinion The possession of knowledge does carry an ethical responsibility because there are certain kinds of knowledge that impose an obligation or a challenge on the person who carries that knowledge. Most people probably wish to act responsible with their knowledge and act on it whereas many are stopped by all kinds of fears and prejudices. It also all depends on the type of knowledge that is gained and  in certain situations.</a:t>
          </a:r>
        </a:p>
      </dsp:txBody>
      <dsp:txXfrm>
        <a:off x="1880247" y="4662238"/>
        <a:ext cx="6474871" cy="80090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Tanna</dc:creator>
  <cp:lastModifiedBy>Natasha Tanna</cp:lastModifiedBy>
  <cp:revision>1</cp:revision>
  <dcterms:created xsi:type="dcterms:W3CDTF">2012-09-20T08:47:00Z</dcterms:created>
  <dcterms:modified xsi:type="dcterms:W3CDTF">2012-09-20T09:28:00Z</dcterms:modified>
</cp:coreProperties>
</file>